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5A1E2A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2023/2024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SP003071/2023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11/04/2023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MR016327/2023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19964.106631/2023-76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05/04/2023 </w:t>
                        </w:r>
                      </w:p>
                    </w:tc>
                  </w:tr>
                </w:tbl>
                <w:p w:rsidR="00000000" w:rsidRDefault="005A1E2A">
                  <w:pPr>
                    <w:rPr>
                      <w:rFonts w:eastAsia="Times New Roman"/>
                    </w:rPr>
                  </w:pPr>
                </w:p>
                <w:p w:rsidR="00000000" w:rsidRDefault="005A1E2A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5A1E2A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SIND.EMPR.ENT.SIND.DE SA,SBC,SCS,DIAD.,MC,SUZ.,M,RP,, CNPJ n. 71.531.636/0001-08, neste ato representado(a) por seu Presidente, Sr(a). EVERALDO ALVES DOS SANTOS;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MACO - ABC - SIND EMPR EMPR DE PREST DE SERV ASSEIO E CONS,LIMP URB.E MANUT A.V. PUB E PRIV DE S.B.C.,D,S.C.S,S.A.,M.,R.P.E R.G.S., CNPJ n. 58.144.007/0001-67, neste ato representado(a) por seu Presidente, Sr(a). ROBERTO ALVES DA SILVA;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maio de 2023 a 30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abril de 2024 e a data-base da categoria em 01º de maio.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Empregados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 partir de 1º de maio 2023 fica garantido para a jornada de Trabalho de 42 hs ( quarenta e duas) mensais, os seguintes salários normativos: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95"/>
                    <w:gridCol w:w="439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Agente de Asseio e Conservação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R$ 1.809,48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Porteiros e Contr. De Acesso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R$ 1.988,10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Demais Funções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5A1E2A">
                        <w:pPr>
                          <w:pStyle w:val="NormalWeb"/>
                        </w:pPr>
                        <w:r>
                          <w:t>R$ 2.343,38</w:t>
                        </w:r>
                      </w:p>
                    </w:tc>
                  </w:tr>
                </w:tbl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o adiantamento salarial à ser pago quinzenalmente, correspondente à 40% (quarenta por cento) do salário base do empregado.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REAJUSTE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reajustara os salários recebidos pelos empregados em 1º de Maio de 2023, será aplicado a correção salarial de 7% (sete inteiros por cento)</w:t>
                  </w:r>
                </w:p>
                <w:p w:rsidR="00000000" w:rsidRDefault="005A1E2A">
                  <w:pPr>
                    <w:divId w:val="1746392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 pagamento dos salários em moeda corrente, deve proporcionar a seus empregados, tempo hábil para recebimento no banco, coincidente com horário bancário e dentro 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jornada de trabalho.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Fica assegurado o adiantamento salarial à ser pago quinzenalmente, correspondente à 40% (quarenta por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cento) do salário base do empregado.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efetuará o pagamento de 4% (quatro por cento) do salário mensal aos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pregados que contarem com 05 (cinco) anos ou mais na empresa até 31 de Abril/2007 e de 3% (três por cento) aos empregados que contarem com 05 (cinco) anos ou mais na Entidade Sindical a partir de 01 de Maio/2008.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9.1 - Os empregados que completarem 05 (ci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nco) anos na Entidade Sindical Obreira à partir de 01/09/2010 não farão jus ao recebimento do presente adicional.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VALE CESTA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fornecerá mensal e gratuitamente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todos os seus empregados o Vale Alimentação no valor unitário de R$ 237,54 (duzentos e trinta e sete reais e cinquenta e quatro centavos).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10.1 - O Vale Alimentação será fornecido também durante o período de gozo de férias e eventuais afastamentos por 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otivo de auxílio doença/acidente do trabalho limitado à 60 (sessenta dias).</w:t>
                  </w:r>
                </w:p>
                <w:p w:rsidR="00000000" w:rsidRDefault="005A1E2A">
                  <w:pPr>
                    <w:divId w:val="17502293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fornecera mensal por dia trabalhado e gratuitamente a seus empregados ticket´s refeição no valor unitário de R$ 30,00 (trinta 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eais) sendo o mesmo fornecido em período de férias.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ASSISTENCIA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proporcionará o convênio médico e hospitalar aos seus empregados e dependentes legais, definidos na legislação previdenciá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ria, nos moldes conveniados praticados pelo mercado, que propicie atendimento de forma abrangente em relação a todas as principais regiões geográficas das cidades de Santo André, São Bernardo do Campo, São Caetano do Sul, Mauá, Ribeirão Pires e Diadema e 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egiões adjacentes.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 14.1 - O plano médico e hospitalar deve proporcionar atendimento quanto aos serviços médicos disponibilizados aos usuários, em relação a atendimentos ambulatoriais de clínicas gerais e especialidades médicas a atendimentos hospitalares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compreendendo internações (quando a situação clínica exigir), atendimentos de emergência em pronto socorro e ainda os serviços médicos complementares de exames laboratoriais e radiológicos, bem como atendimentos para trabalhos de parto, tanto natural como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 cirurgia, além de outras interferências cirúrgicas e outros atendimentos que normalmente são cobertos nos chamados planos ? standers. 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14.2- O custo do convênio médico será rateado entre a Entidade empregadora e os trabalhadores, sendo que a cota parte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 empregado será de R$ 11,52 (onze reais e cinquenta e dois centavos) por pessoa, não podendo exceder o valor de R$ 46,21 (quarenta e seis reais e vinte e um centavos) por empregado já considerando o valor do plano individual e de possíveis dependentes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Auxílio Doença/Invalidez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AFASTAMENTO POR AUXILIO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afastado por auxílio doença, conforme legislação vigente, terá garantia de 60 (sessenta dias) dias após a alta médica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Auxílio Crec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mensalmente, o pagamento do auxílio creche a toda empregada mãe, por cada filho menor de 05 (cinco anos) de idade um auxilio creche equivalente a 20% do piso mínimo da categoria.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Seguro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Sem prejuízo da Assistência Social Familiar Sindical, fica facultada à entidade empregadora, a contratação de seguro de vida em grupo em prol de seus empregados, hipótese em que os mesmos contribuirão até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10% (dez por cento) dos prêmios mensais a ser descontado em folha de pagamento mensal.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ASSISTENCIA SOCIAL FAMILIAR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SIEMACO ABC prestará indistintamente a todos os seus funcionários, subordinados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à este Acordo Coletivo, serviço assistencial em caso de incapacitação permanente para o trabalho ou falecimento, destes ou de seus cônjuges e filhos, por meio de organização gestora especializada e aprovada pelas partes.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15.1- Os valores, requisitos, penal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idades e forma da prestação do serviço assistencial, estão previsto no Manual de Orientação e Regras anexo e parte integrante desta cláusula.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15,2- Para efetiva viabilidade financeira deste beneficio, a entidade empregadora, a título de contribuiçã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social, recolherão até o dia 10 de cada mês e, a partir de 10/05/2023, o valor de R$ 10,15 (dez reais e quinze centavos) por trabalhador. 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15.3- O benefício social será gratuito para todos os trabalhadores, não havendo nenhum desconto. 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15.4- Em todas 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planilhas de custos e de editais de licitações deverão constar a provisão financeira para cumprimento dessa assistência social, a fim de que seja preservado o patrimônio jurídico dos trabalhadores, em consonância com o artigo 444 da CLT.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15.5-  O presente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serviço social não tem natureza salarial, por não se constituir em contraprestação de serviços, tendo caráter compulsório e ser eminentemente assistencial</w:t>
                  </w:r>
                </w:p>
                <w:p w:rsidR="00000000" w:rsidRDefault="005A1E2A">
                  <w:pPr>
                    <w:divId w:val="1763857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LEI GERAL DE PROTEÇÃO DE DADOS (LGPD)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Em face da Lei nº 13.709/18 e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tos normativos dela decorrentes, as entidades convenentes fixam, conforme disposições contidas nos artigos 7º, inciso I, artigo 11, inciso I, c/c artigo 9º, § 3º da referida Lei, que os dados pessoais dos empregados, tais como  nome, CPF, endereço residenc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ial e todos os dados necessários para atender às normas e regras de segurança exigidas pelos tomadores de serviços, operadora/administradora de benefícios, sindicato laboral e outros estritamente ligados à atividade, poderão ser compartilhados sempre que 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ecessário e quando autorizados em assembleia geral da categoria, assim entendida largo senso, ou quando vinculados diretamente à relação mantida por sua empregadora e seus clientes e fornecedores, tendo em conta a atividade por ela exercida e as necessidad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 de segurança da informação. Do mesmo modo, tocará aos seus empregados estrita observação de tal conduta, no exercício dos seus cometimentos funcionais, quando do acesso a dados de terceiros, direta ou indiretamente ligados à empregadora e/ou a sua ativi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dade junto aos clientes tomadores de seus serviços, sob pena de responsabilidade pessoal.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para sua segurança jurídica, a empresa poderá incluir esse item no contrato de trabalho firmado com o empregado.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a Tempo Parcial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CONTRATO POR TEMPO DETERMINADO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- As partes acordam que poderão ser contratados  trabalhadores consoantes conforme lei 9601/98 e  em respeito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artigos 479 e 480 da CLT sempre que houver necessidade de reposição nos casos de afastamentos , férias de serviços sancionais.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OITAV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-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Estabilidade provisória a empregada gestante, desde o início da gravidez, até 60 (sessenta dias) dias após o término da licença compulsória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ao empregado em prestação de serviço militar desde o seu alistamento até, 30 dias após o seu desligamento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GARANTIA 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que contar com mais de 5 (cinco) anos na Entidade Empr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egadora e estiver a dois anos para se aposentar terá garantia de Emprego até o 1º pagamento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Intervalos para Descanso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PRIMEIRA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em descanso semanal remunerados e feriados serão pago em dobro ou 02 (duas) folgas compensatórias.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Controle da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1) Estabelece-se a jorn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ada de flexivel de trabalho 42 horas, conforme necessidades da entidade empregadora.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2) Estabelece-se que a jornada mínima de trabalho, para efeito de pagamento de piso salarial proporcional, não pode ser inferior a 04 (quatro) horas diárias.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VIGÉSIMA TERCEIRA - 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É assegurado o direito a remuneração em caso de ausência no trabalho, até 06 dias por ano, ao empregado que for acompanhar o esposa(o) e ou filhos(as) para internação ou consulta médica, conforme o atestado de acompan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hante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ATESTADO MEDICO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aceitará os Atestados Médicos justificativos de ausência ao serviço emitido por Médicos e Dentistas, independentemente da fonte credenciada desde que conste o número conselho do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rofissional, carimbo e assinatur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Jornadas Especiais (mulheres, menores, estudantes)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EXAME ESCOLAR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bem como, vestibular desde que tenha avisado pre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viamente a entidade empregadora e comprovado posteriormente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FERIAS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individual não poderá coincidir com folgas e feriados de dias compensa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dias úteis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fornecerá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seus empregados, gratuitamente, uniformes, quando exigido pela mesma, pela própria natureza do serviço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Readaptação do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READAPTAÇÃO FUNCIONAL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ao empregado acid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entado no trabalho, a permanência na entidade em função compatível com o seu estado físico, sem prejuízo na remuneração antes percebida, desde que após o acidente apresente redução da capacidade laboral atestada pelo órgão oficial e se tornando incapaz 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exercer a função que anteriormente exercia, ficando obrigado, porém, o trabalho nesta situação a partir de processo de readaptação e reabilitação profissional, sendo certo que, quando adquirido, cessa-se a garantia, salvaguardas as previsões contidas da le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 8213/91 art. 118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manterá no local de trabalho, caixa contendo medicamentos de primeiros socorros e pessoa capacitada para eventual emergência.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Liberaçã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LIBERAÇÃO DE DIRIGENTE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Será concedido aos dirigentes sindicais, quando convocados pelo Sindicato para participarem de eventos, palestras e outros cursos promovidos pelo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mesmo, até 10 dias por ano sem perda de seus vencimentos consectário legais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acordante fará desconto em folha de pagamento de todos os seus funcionários, associa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ou não do SEES, a título da Contribuição Negocial, da seguinte forma: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2% (dois por cento) em parcela única, com limite de desconto de R$ 90,00 (noventa reais) a ser descontado na folha de pagamento do mês de Maio /23.</w:t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recolhimento deverá ser efetuado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crédito do SEES até 05 (cinco) dias após o desconto.</w:t>
                  </w:r>
                </w:p>
                <w:p w:rsidR="00000000" w:rsidRDefault="005A1E2A">
                  <w:pPr>
                    <w:divId w:val="13010146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divId w:val="190579519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terá um local para fixaçã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avisos de Entidade Sindical (SEES)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GARANTIA DE EMPREGO/ELEIÇÃO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garantida estabilidade provisória a todos os empregados nos 60 dias que antecedem as eleições sindicais da entidade empregadora e 60 dias ap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ós seu término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COMPROMISSO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 empregadora e o SEES comprometem-se antes de ajuizarem ações judiciais a entabular negociações objetivando promover situações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onciliatórias aos conflitos coletivos e individuais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  <w:t xml:space="preserve">} </w:t>
                  </w: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A1E2A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ROBERTO ALVES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t>SIEMACO - ABC - SIND EMPR EMPR DE PREST DE SERV ASSEIO E CONS,LI</w:t>
                        </w:r>
                        <w:r>
                          <w:rPr>
                            <w:rFonts w:eastAsia="Times New Roman"/>
                          </w:rPr>
                          <w:t xml:space="preserve">MP URB.E MANUT A.V. PUB E PRIV DE S.B.C.,D,S.C.S,S.A.,M.,R.P.E R.G.S.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5A1E2A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A1E2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5A1E2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5A1E2A">
            <w:pPr>
              <w:rPr>
                <w:rFonts w:eastAsia="Times New Roman"/>
              </w:rPr>
            </w:pPr>
          </w:p>
        </w:tc>
      </w:tr>
    </w:tbl>
    <w:p w:rsidR="005A1E2A" w:rsidRDefault="005A1E2A">
      <w:pPr>
        <w:rPr>
          <w:rFonts w:eastAsia="Times New Roman"/>
        </w:rPr>
      </w:pPr>
    </w:p>
    <w:sectPr w:rsidR="005A1E2A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42F90"/>
    <w:rsid w:val="00142F90"/>
    <w:rsid w:val="005A1E2A"/>
    <w:rsid w:val="00A1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F2D14-25B6-4F9B-AFA3-E85F54B6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16327_20232023_04_05T11_16_20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2389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2023-04-11T18:33:00Z</dcterms:created>
  <dcterms:modified xsi:type="dcterms:W3CDTF">2023-04-11T18:33:00Z</dcterms:modified>
</cp:coreProperties>
</file>