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0"/>
      </w:tblGrid>
      <w:tr w:rsidR="00CE5E06" w:rsidRPr="00CE5E06" w:rsidTr="00CE5E06">
        <w:trPr>
          <w:tblCellSpacing w:w="0" w:type="dxa"/>
        </w:trPr>
        <w:tc>
          <w:tcPr>
            <w:tcW w:w="0" w:type="auto"/>
            <w:vAlign w:val="center"/>
            <w:hideMark/>
          </w:tcPr>
          <w:p w:rsidR="00CE5E06" w:rsidRPr="00CE5E06" w:rsidRDefault="00CE5E06" w:rsidP="00CE5E06">
            <w:pPr>
              <w:spacing w:after="240" w:line="240" w:lineRule="auto"/>
              <w:jc w:val="center"/>
              <w:rPr>
                <w:rFonts w:ascii="Arial" w:eastAsia="Times New Roman" w:hAnsi="Arial" w:cs="Arial"/>
                <w:caps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caps/>
                <w:sz w:val="21"/>
                <w:szCs w:val="21"/>
                <w:lang w:eastAsia="pt-BR"/>
              </w:rPr>
              <w:t>ACORDO COLETIVO DE TRABALHO 2019/2020</w:t>
            </w:r>
          </w:p>
        </w:tc>
      </w:tr>
      <w:tr w:rsidR="00CE5E06" w:rsidRPr="00CE5E06" w:rsidTr="00CE5E0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4"/>
              <w:gridCol w:w="150"/>
              <w:gridCol w:w="2173"/>
            </w:tblGrid>
            <w:tr w:rsidR="00CE5E06" w:rsidRPr="00CE5E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E5E06" w:rsidRPr="00CE5E06" w:rsidRDefault="00CE5E06" w:rsidP="00CE5E0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CE5E06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NÚMERO DE REGISTRO NO MTE: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CE5E06" w:rsidRPr="00CE5E06" w:rsidRDefault="00CE5E06" w:rsidP="00CE5E0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5E06" w:rsidRPr="00CE5E06" w:rsidRDefault="00CE5E06" w:rsidP="00CE5E0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CE5E06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SP012284/2019</w:t>
                  </w:r>
                </w:p>
              </w:tc>
            </w:tr>
            <w:tr w:rsidR="00CE5E06" w:rsidRPr="00CE5E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E5E06" w:rsidRPr="00CE5E06" w:rsidRDefault="00CE5E06" w:rsidP="00CE5E0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CE5E06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DATA DE REGISTRO NO MTE: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CE5E06" w:rsidRPr="00CE5E06" w:rsidRDefault="00CE5E06" w:rsidP="00CE5E0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5E06" w:rsidRPr="00CE5E06" w:rsidRDefault="00CE5E06" w:rsidP="00CE5E0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CE5E06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22/11/2019</w:t>
                  </w:r>
                </w:p>
              </w:tc>
            </w:tr>
            <w:tr w:rsidR="00CE5E06" w:rsidRPr="00CE5E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E5E06" w:rsidRPr="00CE5E06" w:rsidRDefault="00CE5E06" w:rsidP="00CE5E0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CE5E06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NÚMERO DA SOLICITAÇÃO: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CE5E06" w:rsidRPr="00CE5E06" w:rsidRDefault="00CE5E06" w:rsidP="00CE5E0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5E06" w:rsidRPr="00CE5E06" w:rsidRDefault="00CE5E06" w:rsidP="00CE5E0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CE5E06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MR059444/2019</w:t>
                  </w:r>
                </w:p>
              </w:tc>
            </w:tr>
            <w:tr w:rsidR="00CE5E06" w:rsidRPr="00CE5E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E5E06" w:rsidRPr="00CE5E06" w:rsidRDefault="00CE5E06" w:rsidP="00CE5E0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CE5E06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NÚMERO DO PROCESSO: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CE5E06" w:rsidRPr="00CE5E06" w:rsidRDefault="00CE5E06" w:rsidP="00CE5E0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5E06" w:rsidRPr="00CE5E06" w:rsidRDefault="00CE5E06" w:rsidP="00CE5E0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CE5E06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46439.001147/2019-96</w:t>
                  </w:r>
                </w:p>
              </w:tc>
            </w:tr>
            <w:tr w:rsidR="00CE5E06" w:rsidRPr="00CE5E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E5E06" w:rsidRPr="00CE5E06" w:rsidRDefault="00CE5E06" w:rsidP="00CE5E0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CE5E06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DATA DO PROTOCOLO: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CE5E06" w:rsidRPr="00CE5E06" w:rsidRDefault="00CE5E06" w:rsidP="00CE5E0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5E06" w:rsidRPr="00CE5E06" w:rsidRDefault="00CE5E06" w:rsidP="00CE5E0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CE5E06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12/11/2019</w:t>
                  </w:r>
                </w:p>
              </w:tc>
            </w:tr>
          </w:tbl>
          <w:p w:rsidR="00CE5E06" w:rsidRPr="00CE5E06" w:rsidRDefault="00CE5E06" w:rsidP="00CE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E5E06" w:rsidRPr="00CE5E06" w:rsidRDefault="00CE5E06" w:rsidP="00CE5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Confira a autenticidade no endereço http://www3.mte.gov.br/sistemas/mediador/.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E5E06" w:rsidRPr="00CE5E06" w:rsidTr="00CE5E06">
        <w:trPr>
          <w:tblCellSpacing w:w="0" w:type="dxa"/>
        </w:trPr>
        <w:tc>
          <w:tcPr>
            <w:tcW w:w="0" w:type="auto"/>
            <w:vAlign w:val="center"/>
            <w:hideMark/>
          </w:tcPr>
          <w:p w:rsidR="00CE5E06" w:rsidRPr="00CE5E06" w:rsidRDefault="00CE5E06" w:rsidP="00CE5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SIND.EMPR.ENT.SIND.DE </w:t>
            </w:r>
            <w:proofErr w:type="gramStart"/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SA,SBC</w:t>
            </w:r>
            <w:proofErr w:type="gramEnd"/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,SCS,DIAD.,MC,SUZ.,M,RP,, CNPJ n. 71.531.636/0001-08, neste ato representado(a) por seu Presidente, </w:t>
            </w:r>
            <w:proofErr w:type="spellStart"/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Sr</w:t>
            </w:r>
            <w:proofErr w:type="spellEnd"/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(a). JOSE RODRIGUES DAMASCENO;</w:t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 </w:t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E</w:t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bookmarkStart w:id="0" w:name="_GoBack"/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SINDICATO DOS TRABALHADORES NAS INDUSTRIAS DA CONSTRUCAO E DO MOBILIARIO DE MOGI DAS CRUZES,</w:t>
            </w:r>
            <w:bookmarkEnd w:id="0"/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CNPJ n. 52.569.324/0001-49, neste ato representado(a) por seu Presidente, </w:t>
            </w:r>
            <w:proofErr w:type="spellStart"/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Sr</w:t>
            </w:r>
            <w:proofErr w:type="spellEnd"/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(a). JOSEMAR BERNARDES ANDRE;</w:t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 </w:t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celebram o presente ACORDO COLETIVO DE TRABALHO, estipulando as condições de trabalho previstas nas cláusulas seguintes:</w:t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CLÁUSULA PRIMEIRA - VIGÊNCIA E DATA-BASE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As partes fixam a vigência do presente Acordo Coletivo de Trabalho no período de 01º de setembro de 2019 a 31 de agosto de 2020 e a data-base da categoria em 01º de setembro.</w:t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CLÁUSULA SEGUNDA - ABRANGÊNCIA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O presente Acordo Coletivo de Trabalho, aplicável no âmbito da(s) empresa(s) acordante(s), abrangerá a(s) categoria(s) 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Empregados em entidades Sindicais exceto Empregados em Entidade Sindicais Patronais da Industria e em Associações Civis da Industria e Empregados em Entidade Sindicais do Comercio do Estado de São Paulo,</w:t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, com abrangência territorial em 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Mogi das Cruzes/SP</w:t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.</w:t>
            </w: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SALÁRIOS, REAJUSTES E PAGAMENTO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PISO SALARIAL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TERCEIRA - SALÁRIO NORMATIVO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Salário normativo </w:t>
            </w:r>
            <w:proofErr w:type="gramStart"/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será  no</w:t>
            </w:r>
            <w:proofErr w:type="gramEnd"/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valor de R$ 1.221,86 (hum mil e duzentos e vinte um reais e oitenta e seis centavos) em 1º de Setembro de 2019.</w:t>
            </w:r>
          </w:p>
          <w:p w:rsidR="00CE5E06" w:rsidRPr="00CE5E06" w:rsidRDefault="00CE5E06" w:rsidP="00CE5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lastRenderedPageBreak/>
              <w:t>REAJUSTES/CORREÇÕES SALARIAIS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QUARTA - CORREÇÃO SALARIAL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Os salários serão reajustados em 3,50% (</w:t>
            </w:r>
            <w:proofErr w:type="spellStart"/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tres</w:t>
            </w:r>
            <w:proofErr w:type="spellEnd"/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inteiros e </w:t>
            </w:r>
            <w:proofErr w:type="gramStart"/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cinquenta  </w:t>
            </w:r>
            <w:proofErr w:type="spellStart"/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centesimos</w:t>
            </w:r>
            <w:proofErr w:type="spellEnd"/>
            <w:proofErr w:type="gramEnd"/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por cento) a partir de 01 de setembro de 2019. 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PAGAMENTO DE SALÁRIO – FORMAS E PRAZOS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QUINTA - COMPROVANTE DE PAGAMENTO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Fornecimento de comprovante de pagamento, com as discriminações pagas e descontos efetuados, contendo a identificação da entidade e o recolhimento do FGTS.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SEXTA - ADIANTAMENTO SALARIAL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entidade concederá quinzenalmente e automaticamente, de no mínimo 40% (quarenta por cento) do salário mensal bruto do empregado.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SÉTIMA - FORMA E DATA DE PAGAMENTO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entidade que não efetuar o pagamento de salários e adiantamento salarial em moeda corrente, devem proporcionar aos empregados, tempo hábil para recebimento na rede bancária pagadora, coincidente com o expediente bancário e dentro da jornada de trabalho, excluindo-se os da refeição.</w:t>
            </w: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OUTRAS NORMAS REFERENTES A SALÁRIOS, REAJUSTES, PAGAMENTOS E CRITÉRIOS PARA CÁLCULO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OITAVA - SALÁRIO ADMICIONAL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Garantia para o emprego admitido para a função de outro, dispensado sem justa causa de igual salário ao empregado de menor salário na função, sem considerar as vantagens pessoais.</w:t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NONA - SALÁRIO SUBSTITUTO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Garantia ao empregado substituto do mesmo salário recebido pelo empregado substituído.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- COMPENSAÇÕES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São compensáveis todas as majorações nominais de salários, salvo as decorrentes de promoção, reclassificação, transferência de cargos, aumento real e equiparação salarial.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GRATIFICAÇÕES, ADICIONAIS, AUXÍLIOS E OUTROS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ADICIONAL NOTURNO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PRIMEIRA - ADICIONAL NOTURNO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pagamento de adicional para trabalho noturno prestado conforme previsto na lei.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AUXÍLIO ALIMENTAÇÃO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SEGUNDA - VALE ALIMENTAÇÃO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entidade empregadora fornecerá vale alimentação de R$ 200,00 (duzentos </w:t>
            </w:r>
            <w:proofErr w:type="gramStart"/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reais)  por</w:t>
            </w:r>
            <w:proofErr w:type="gramEnd"/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mês para os empregados do sítio e da colônia.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TERCEIRA - TICKET REFEICAO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 entidade empregadora fornecerá 22 TICKET refeição por mês no valor de R$ 25,00 (vinte e </w:t>
            </w:r>
            <w:proofErr w:type="gramStart"/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cinco  reais</w:t>
            </w:r>
            <w:proofErr w:type="gramEnd"/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) cada ticket.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AUXÍLIO CRECHE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QUARTA - AUXÍLIO CRECHE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entidade empregadora pagará aos seus empregados, um auxílio creche equivalente a 50% (</w:t>
            </w:r>
            <w:proofErr w:type="spellStart"/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cinqüenta</w:t>
            </w:r>
            <w:proofErr w:type="spellEnd"/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por cento) do salário mínimo vigente, por mês e por filho a partir de seu nascimento até 1 (um) ano de idade.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OUTROS AUXÍLIOS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QUINTA - AUXÍLIO PREVIDENCIÁRIO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auxílio previdenciário fica sob a competência do INSS.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RELAÇÕES DE TRABALHO – CONDIÇÕES DE TRABALHO, NORMAS DE PESSOAL E ESTABILIDADES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ESTABILIDADE MÃE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lastRenderedPageBreak/>
              <w:br/>
              <w:t>CLÁUSULA DÉCIMA SEXTA - ESTABILIDADE GESTANTE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Estabilidade a empregada gestante conforme previsto na lei.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ESTABILIDADE SERVIÇO MILITAR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SÉTIMA - ESTABILIDADE DE SERVIÇO MILITAR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Estabilidade provisória ao empregado em prestação de serviço militar, desde o alistamento até 30 (trinta) dias após o desligamento.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ESTABILIDADE ACIDENTADOS/PORTADORES DOENÇA PROFISSIONAL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OITAVA - ESTABILIDADE ACIDENTADO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Estabilidade ao empregado vitimado pelo acidente de trabalho, conforme o previsto na lei.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ESTABILIDADE PORTADORES DOENÇA NÃO PROFISSIONAL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NONA - ESTABILIDADE AOS AFASTADOS POR DOENÇA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empregado afastado do trabalho por doença terá estabilidade pelo prazo estipulado conforme a lei.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OUTRAS NORMAS DE PESSOAL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- AFASTADOS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Reconhecimento de afastados conforme o estipulado na lei.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JORNADA DE TRABALHO – DURAÇÃO, DISTRIBUIÇÃO, CONTROLE, FALTAS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PRORROGAÇÃO/REDUÇÃO DE JORNADA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PRIMEIRA - HORAS EXTRAORDINÁRIAS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Concessão de 50% (</w:t>
            </w:r>
            <w:proofErr w:type="spellStart"/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cinqüenta</w:t>
            </w:r>
            <w:proofErr w:type="spellEnd"/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por cento) de sobre taxa para as horas prestadas.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DESCANSO SEMANAL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SEGUNDA - DESCANSO SEMANAL REMUNERADO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O trabalho no descanso semanal será pago conforme a estipulado na lei.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FALTAS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TERCEIRA - EXAMES DE ESCOLARIDADE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Abono de falta ao empregado estudante para a prestação de exames escolares ou vestibulares, condicionado a prévia comunicação a entidade e comprovação posterior.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QUARTA - AVISO PRÉVIO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Concessão além do prazo legal, aos empregados com 45 (quarenta e cinco) anos ou mais de idade, em que contém com o mínimo 5 (cinco) anos de trabalho na mesma empresa, fica garantido um adicional de 1 (um) dia por ano de serviço prestado a entidade.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FÉRIAS E LICENÇAS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DURAÇÃO E CONCESSÃO DE FÉRIAS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QUINTA - INÍCIO DAS FÉRIAS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início das férias coletivas ou individuais não poderá coincidir com sábados, domingos e feriados.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LICENÇA ADOÇÃO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SEXTA - LICENÇA ADOTANTE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Licença adotante fica sujeita a parâmetro previsto na lei.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OUTRAS DISPOSIÇÕES SOBRE FÉRIAS E LICENÇAS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SÉTIMA - LICENÇA PATERNIDADE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licença paternidade será concedida conforme previsto na lei.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SAÚDE E SEGURANÇA DO TRABALHADOR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CONDIÇÕES DE AMBIENTE DE TRABALHO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OITAVA - QUADRO DE AVISOS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Colocação do quadro de aviso no local da prestação de serviços.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EQUIPAMENTOS DE SEGURANÇA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NONA - PRIMEIROS SOCORROS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entidade deverá manter nos locais de trabalho, uma caixa de medicamentos de primeiros socorros.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UNIFORME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- UNIFORMES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Fornecimento obrigatório de uniformes aos empregados quando exigidos pela entidade de prestação de serviços ou quando exigidos pela própria natureza do serviço.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RELAÇÕES SINDICAIS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CONTRIBUIÇÕES SINDICAIS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PRIMEIRA - CONTRIBUIÇÃO ASSISTENCIAL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7"/>
                <w:szCs w:val="27"/>
                <w:lang w:eastAsia="pt-BR"/>
              </w:rPr>
              <w:t xml:space="preserve">Desconto da contribuição assistencial de 6% (seis por cento) divididas em quatro parcelas: 1,5% (um e meio por cento), cada parcela, </w:t>
            </w:r>
            <w:proofErr w:type="gramStart"/>
            <w:r w:rsidRPr="00CE5E06">
              <w:rPr>
                <w:rFonts w:ascii="Times New Roman" w:eastAsia="Times New Roman" w:hAnsi="Times New Roman" w:cs="Times New Roman"/>
                <w:sz w:val="27"/>
                <w:szCs w:val="27"/>
                <w:lang w:eastAsia="pt-BR"/>
              </w:rPr>
              <w:t>sendo  no</w:t>
            </w:r>
            <w:proofErr w:type="gramEnd"/>
            <w:r w:rsidRPr="00CE5E06">
              <w:rPr>
                <w:rFonts w:ascii="Times New Roman" w:eastAsia="Times New Roman" w:hAnsi="Times New Roman" w:cs="Times New Roman"/>
                <w:sz w:val="27"/>
                <w:szCs w:val="27"/>
                <w:lang w:eastAsia="pt-BR"/>
              </w:rPr>
              <w:t xml:space="preserve"> pagamento de Novembro, Dezembro/2019 e Janeiro e Fevereiro/2020 dos empregados não associados. Em favor do SEES, importância </w:t>
            </w:r>
            <w:proofErr w:type="spellStart"/>
            <w:r w:rsidRPr="00CE5E06">
              <w:rPr>
                <w:rFonts w:ascii="Times New Roman" w:eastAsia="Times New Roman" w:hAnsi="Times New Roman" w:cs="Times New Roman"/>
                <w:sz w:val="27"/>
                <w:szCs w:val="27"/>
                <w:lang w:eastAsia="pt-BR"/>
              </w:rPr>
              <w:t>esta</w:t>
            </w:r>
            <w:proofErr w:type="spellEnd"/>
            <w:r w:rsidRPr="00CE5E06">
              <w:rPr>
                <w:rFonts w:ascii="Times New Roman" w:eastAsia="Times New Roman" w:hAnsi="Times New Roman" w:cs="Times New Roman"/>
                <w:sz w:val="27"/>
                <w:szCs w:val="27"/>
                <w:lang w:eastAsia="pt-BR"/>
              </w:rPr>
              <w:t xml:space="preserve"> a ser recolhida em conta vinculada sem limite a instituição bancária.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OUTRAS DISPOSIÇÕES SOBRE REPRESENTAÇÃO E ORGANIZAÇÃO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SEGUNDA - EDUCAÇÃO SINDICAL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entidade promoverá atividade de formação, aperfeiçoamento profissional para seus empregados, cedendo-lhes facilidade e de tempo para a </w:t>
            </w:r>
            <w:proofErr w:type="spellStart"/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freqüência</w:t>
            </w:r>
            <w:proofErr w:type="spellEnd"/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as aulas, em mão da necessidade de desenvolvimento profissional, da quantidade e da produtividade.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DISPOSIÇÕES GERAIS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REGRAS PARA A NEGOCIAÇÃO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TERCEIRA - PROTOCOLO DE INTENÇÕES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 partes se comprometem a observar os dispositivos ora convencionados buscando sempre através do </w:t>
            </w:r>
            <w:proofErr w:type="spellStart"/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dialogo</w:t>
            </w:r>
            <w:proofErr w:type="spellEnd"/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a solução para os problemas eventuais sugeridos.</w:t>
            </w: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lastRenderedPageBreak/>
              <w:t>MECANISMOS DE SOLUÇÃO DE CONFLITOS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QUARTA - COMPETÊNCIA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Consoante exige o artigo 613, 1V da CLT, que fica designada a competência da justiça do trabalho para dirimir quaisquer diligencias nas aplicações das normas do presente acordo coletivo de trabalho.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QUINTA - REVISÃO, DENÚNCIA OU REVOGAÇÃO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processo de prorrogação, revisão, denuncia ou revogação total ou parcial deste Acordo Coletivo de Trabalho ficará subordinada as regras dispostas no artigo 615 da CLT.</w:t>
            </w: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DESCUMPRIMENTO DO INSTRUMENTO COLETIVO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SEXTA - MULTA</w:t>
            </w: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multa de 2% (dois por cento) do salário normativo, por empregado, em caso de descumprimento de quaisquer das cláusulas contidas na forma coletiva, revertendo de quaisquer das cláusulas contidas na forma coletiva, revertendo o benefício em favor da parte prejudicada conforme CLT.</w:t>
            </w:r>
          </w:p>
          <w:p w:rsidR="00CE5E06" w:rsidRPr="00CE5E06" w:rsidRDefault="00CE5E06" w:rsidP="00CE5E06">
            <w:pPr>
              <w:spacing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0"/>
            </w:tblGrid>
            <w:tr w:rsidR="00CE5E06" w:rsidRPr="00CE5E0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E5E06" w:rsidRPr="00CE5E06" w:rsidRDefault="00CE5E06" w:rsidP="00CE5E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5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CE5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JOSE RODRIGUES DAMASCENO</w:t>
                  </w:r>
                  <w:r w:rsidRPr="00CE5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PRESIDENTE</w:t>
                  </w:r>
                  <w:r w:rsidRPr="00CE5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SIND.EMPR.ENT.SIND.DE </w:t>
                  </w:r>
                  <w:proofErr w:type="gramStart"/>
                  <w:r w:rsidRPr="00CE5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SA,SBC</w:t>
                  </w:r>
                  <w:proofErr w:type="gramEnd"/>
                  <w:r w:rsidRPr="00CE5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,SCS,DIAD.,MC,SUZ.,M,RP,</w:t>
                  </w:r>
                  <w:r w:rsidRPr="00CE5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CE5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CE5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CE5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JOSEMAR BERNARDES ANDRE</w:t>
                  </w:r>
                  <w:r w:rsidRPr="00CE5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PRESIDENTE</w:t>
                  </w:r>
                  <w:r w:rsidRPr="00CE5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SINDICATO DOS TRABALHADORES NAS INDUSTRIAS DA CONSTRUCAO E DO MOBILIARIO DE MOGI DAS CRUZES</w:t>
                  </w:r>
                  <w:r w:rsidRPr="00CE5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CE5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</w:p>
              </w:tc>
            </w:tr>
          </w:tbl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ANEXOS</w:t>
            </w:r>
          </w:p>
          <w:p w:rsidR="00CE5E06" w:rsidRPr="00CE5E06" w:rsidRDefault="00CE5E06" w:rsidP="00CE5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ANEXO I - ATA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CE5E06" w:rsidRPr="00CE5E06" w:rsidRDefault="00CE5E06" w:rsidP="00CE5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hyperlink r:id="rId4" w:tgtFrame="_blank" w:history="1">
              <w:r w:rsidRPr="00CE5E0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Anexo (PDF)</w:t>
              </w:r>
            </w:hyperlink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CE5E06" w:rsidRPr="00CE5E06" w:rsidRDefault="00CE5E06" w:rsidP="00CE5E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E5E0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    A autenticidade deste documento poderá ser confirmada na página do Ministério da Economia na Internet, no endereço http://www.mte.gov.br.</w:t>
            </w:r>
          </w:p>
        </w:tc>
      </w:tr>
    </w:tbl>
    <w:p w:rsidR="00407E3E" w:rsidRDefault="00407E3E"/>
    <w:sectPr w:rsidR="00407E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06"/>
    <w:rsid w:val="00407E3E"/>
    <w:rsid w:val="00C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09A8A-A754-42F0-923F-65ACC1D3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E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E5E0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E5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3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59444_20192019_10_18T10_11_21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1495</Words>
  <Characters>8078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seesedeabcd@outlook.com</dc:creator>
  <cp:keywords/>
  <dc:description/>
  <cp:lastModifiedBy>seesedeabcd@outlook.com</cp:lastModifiedBy>
  <cp:revision>1</cp:revision>
  <dcterms:created xsi:type="dcterms:W3CDTF">2020-01-14T16:10:00Z</dcterms:created>
  <dcterms:modified xsi:type="dcterms:W3CDTF">2020-01-14T16:11:00Z</dcterms:modified>
</cp:coreProperties>
</file>