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11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10"/>
      </w:tblGrid>
      <w:tr w:rsidR="00D7781F" w:rsidRPr="00D7781F" w:rsidTr="00D7781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781F" w:rsidRPr="00D7781F" w:rsidRDefault="00D7781F" w:rsidP="00D7781F">
            <w:pPr>
              <w:spacing w:after="240" w:line="240" w:lineRule="auto"/>
              <w:jc w:val="center"/>
              <w:rPr>
                <w:rFonts w:ascii="Arial" w:eastAsia="Times New Roman" w:hAnsi="Arial" w:cs="Arial"/>
                <w:caps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caps/>
                <w:sz w:val="21"/>
                <w:szCs w:val="21"/>
                <w:lang w:eastAsia="pt-BR"/>
              </w:rPr>
              <w:t>ACORDO COLETIVO DE TRABALHO 2019/2020</w:t>
            </w:r>
          </w:p>
        </w:tc>
      </w:tr>
      <w:tr w:rsidR="00D7781F" w:rsidRPr="00D7781F" w:rsidTr="00D7781F">
        <w:trPr>
          <w:tblCellSpacing w:w="0" w:type="dxa"/>
        </w:trPr>
        <w:tc>
          <w:tcPr>
            <w:tcW w:w="0" w:type="auto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384"/>
              <w:gridCol w:w="150"/>
              <w:gridCol w:w="2173"/>
            </w:tblGrid>
            <w:tr w:rsidR="00D7781F" w:rsidRPr="00D778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D7781F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DE REGISTRO NO MTE: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D7781F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SP013307/2019</w:t>
                  </w:r>
                </w:p>
              </w:tc>
            </w:tr>
            <w:tr w:rsidR="00D7781F" w:rsidRPr="00D778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D7781F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DATA DE REGISTRO NO MTE: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D7781F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13/12/2019</w:t>
                  </w:r>
                </w:p>
              </w:tc>
            </w:tr>
            <w:tr w:rsidR="00D7781F" w:rsidRPr="00D778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D7781F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DA SOLICITAÇÃO: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D7781F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MR069519/2019</w:t>
                  </w:r>
                </w:p>
              </w:tc>
            </w:tr>
            <w:tr w:rsidR="00D7781F" w:rsidRPr="00D778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D7781F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NÚMERO DO PROCESSO: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D7781F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46439.001236/2019-32</w:t>
                  </w:r>
                </w:p>
              </w:tc>
            </w:tr>
            <w:tr w:rsidR="00D7781F" w:rsidRPr="00D7781F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D7781F">
                    <w:rPr>
                      <w:rFonts w:ascii="Arial" w:eastAsia="Times New Roman" w:hAnsi="Arial" w:cs="Arial"/>
                      <w:b/>
                      <w:bCs/>
                      <w:sz w:val="21"/>
                      <w:szCs w:val="21"/>
                      <w:lang w:eastAsia="pt-BR"/>
                    </w:rPr>
                    <w:t>DATA DO PROTOCOLO:</w:t>
                  </w:r>
                </w:p>
              </w:tc>
              <w:tc>
                <w:tcPr>
                  <w:tcW w:w="150" w:type="dxa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</w:pPr>
                  <w:r w:rsidRPr="00D7781F">
                    <w:rPr>
                      <w:rFonts w:ascii="Arial" w:eastAsia="Times New Roman" w:hAnsi="Arial" w:cs="Arial"/>
                      <w:sz w:val="21"/>
                      <w:szCs w:val="21"/>
                      <w:lang w:eastAsia="pt-BR"/>
                    </w:rPr>
                    <w:t>02/12/2019</w:t>
                  </w:r>
                </w:p>
              </w:tc>
            </w:tr>
          </w:tbl>
          <w:p w:rsidR="00D7781F" w:rsidRPr="00D7781F" w:rsidRDefault="00D7781F" w:rsidP="00D7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D7781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Confira a autenticidade no endereço http://www3.mte.gov.br/sistemas/mediador/.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D7781F" w:rsidRPr="00D7781F" w:rsidTr="00D7781F">
        <w:trPr>
          <w:tblCellSpacing w:w="0" w:type="dxa"/>
        </w:trPr>
        <w:tc>
          <w:tcPr>
            <w:tcW w:w="0" w:type="auto"/>
            <w:vAlign w:val="center"/>
            <w:hideMark/>
          </w:tcPr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SIND.EMPR.ENT.SIND.DE </w:t>
            </w:r>
            <w:proofErr w:type="gramStart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SA,SBC</w:t>
            </w:r>
            <w:proofErr w:type="gramEnd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,SCS,DIAD.,MC,SUZ.,M,RP,, CNPJ n. 71.531.636/0001-08, neste ato representado(a) por seu Presidente, </w:t>
            </w:r>
            <w:proofErr w:type="spellStart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Sr</w:t>
            </w:r>
            <w:proofErr w:type="spellEnd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(a). JOSE RODRIGUES DAMASCENO;</w:t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</w:t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E</w:t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bookmarkStart w:id="0" w:name="_GoBack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SIND DOS TRAB NAS EMPR DE REF COL DE SUZANO E REGIAO </w:t>
            </w:r>
            <w:bookmarkEnd w:id="0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E TRAB NAS EMPR FORN DE REF PARA AER DO MUNICIPIO DE GUARULHOS, CNPJ n. 01.511.780/0001-05, neste ato representado(a) por seu Presidente, </w:t>
            </w:r>
            <w:proofErr w:type="spellStart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Sr</w:t>
            </w:r>
            <w:proofErr w:type="spellEnd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(a). JULIO CESAR FERREIRA;</w:t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</w:t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celebram o presente ACORDO COLETIVO DE TRABALHO, estipulando as condições de trabalho previstas nas cláusulas seguintes:</w:t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CLÁUSULA PRIMEIRA - VIGÊNCIA E DATA-BASE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As partes fixam a vigência do presente Acordo Coletivo de Trabalho no período de 01º de setembro de 2019 a 31 de agosto de 2020 e a data-base da categoria em 01º de setembro.</w:t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CLÁUSULA SEGUNDA - ABRANGÊNCIA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O presente Acordo Coletivo de Trabalho, aplicável no âmbito da(s) empresa(s) acordante(s), abrangerá a(s) categoria(s) 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Empregados em entidades Sindicais exceto Empregados em Entidades Sindicais Patronais da indústria e em Associações Civis da Indústria e Empregados em Entidades Sindicais do Comércio do Estado de São Paulo</w:t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, com abrangência territorial em 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Suzano/SP</w:t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.</w:t>
            </w: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SALÁRIOS, REAJUSTES E PAGAMENTO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PISO SALARIAL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TERCEIRA - PISO SALARIAL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Piso salarial R$ 1.350,00 (hum mil trezentos e cinquenta reais), valor hora R$ 6,136.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REAJUSTES/CORREÇÕES SALARIAIS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QUARTA - CORREÇÃO SALARIAL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Os salários tiveram aplicação em 01 de julho de 2019 de 5%.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QUINTA - SALÁRIO ADMISSIONAL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Garantia ao empregado admitido para função de outro, dispensado, sem justa causa de igual salário ao do empregador de menor salário na função, sem considerar vantagens pessoais.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SEXTA - ADICIONAL NOTURNO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Pagamento de 50% (cinquenta por cento) de adicional para trabalho prestado entre 22:00 e 5:00 horas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SÉTIMA - QUADRO DE AVISOS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Fixação de quadro de avisos no local da prestação de serviços.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OITAVA - SALÁRIO SUBSTITUTO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Garantia ao empregado substituto do mesmo salário percebido pelo empregado substituído.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NONA - ATESTADOS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Reconhecimento pela entidade de atestado médicos fornecido pela entidade e odontológicos.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PAGAMENTO DE SALÁRIO – FORMAS E PRAZOS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- COMPROVANTE DE PAGAMENTO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Fornecimento de comprovante de pagamento, com a discriminação das importâncias pagas e descontos efetuados, contendo a identificação da entidade e o reconhecimento do FGTS.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PRIMEIRA - ADIANTAMENTO SALARIAL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entidade concederá quinzenalmente e automaticamente, adiantamento de no mínimo, 40% (quarenta por cento) do salário mensal bruto do empregado.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SEGUNDA - FORMA E DATA DE PAGAMENTO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As entidades que não efetuarem os pagame4ntos de salários e vales em moeda corrente, devem proporcionar aos empregados tempo hábil para o recebimento na rede bancária pagadora, coincidente com o expediente bancário e dentro da jornada de trabalho, excluindo-se os horários de refeição.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§ 1°. Fica estipulada na forma deste </w:t>
            </w:r>
            <w:proofErr w:type="spellStart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acoredo</w:t>
            </w:r>
            <w:proofErr w:type="spellEnd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, a data de pagamento dos salários no último dia útil de cada mês.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 § O atraso do pagamento dos salários importará em multa de 10% (dez por cento), sobre o débito. Igual </w:t>
            </w:r>
            <w:proofErr w:type="spellStart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comunicqção</w:t>
            </w:r>
            <w:proofErr w:type="spellEnd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será aplicada, na hipótese de atraso no pagamento do 13º salário.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GRATIFICAÇÕES, ADICIONAIS, AUXÍLIOS E OUTROS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OUTRAS GRATIFICAÇÕES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TERCEIRA - QUALIFICAÇÃO PROFISSIONAL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A entidade sempre que possível promoverá atividades de formação e aperfeiçoamento profissional para seus empregados, cedendo-lhes facilidades materiais e de tempo para frequências aulas, em razão da necessidade de desenvolvimento profissional, da qualidade e da produtividade.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ADICIONAL DE HORA-EXTRA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QUARTA - HORAS EXTRAORDINÁRIAS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Concessão de 100% (cem por cento) de sobretaxa para horas extras prestadas.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AUXÍLIO ALIMENTAÇÃO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QUINTA - VALE REFEIÇÃO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As entidades empregadoras fornecerão TICKET refeição, em número de dias úteis, unidade por mês, no valor de R$ 18,00 (dezoito reis).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SEXTA - CESTA BÁSICA/VALE ALIMENTAÇÃO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As entidades concederão aos seus empregados, cesta básica no valor de R$ 144,00 (cento e quarenta e quatro reais) concedido em produtos.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AUXÍLIO CRECHE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SÉTIMA - AUXÍLIO CRECHE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As entidades que não possuem creches próprias pagarão as seus empregados, um auxílio creche equivalente a 20% (vinte por cento) do salário normativo, por mês, por filho e a partir do seu nascimento até completar 06 (seis) anos de idade.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OUTROS AUXÍLIOS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OITAVA - AUXÍLIO AO FILHO EXCEPCIONAL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Será pago aos empregados que tenha filhos excepcionais, um auxilio mensal equivalente a 20% (vinte por cento) do salário normativo, por filho nestas condições, desde que tal fato seja comunicado ao empregador.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DÉCIMA NONA - BENEFÍCIOS CONCEDIDOS AOS SÓCIOS DA ENTIDADE EMPREGADORA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Ficam estendidos os benefícios concedidos aos associados da entidade empregadora aos seus funcionários e dependentes.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CONTRATO DE TRABALHO – ADMISSÃO, DEMISSÃO, MODALIDADES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AVISO PRÉVIO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- AVISO PRÉVIO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Concessão de aviso prévio de 03(três) dias por ano de serviço prestado a entidade empregadora. Aos empregados que contarem com mais de 45 (quarenta e cinco) anos de idade será assegurado um aviso prévio de 45 (quarenta e cinco) dias, independentemente da vantagem concedida nesta cláusula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RELAÇÕES DE TRABALHO – CONDIÇÕES DE TRABALHO, NORMAS DE PESSOAL E ESTABILIDADES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ADAPTAÇÃO DE FUNÇÃO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lastRenderedPageBreak/>
              <w:br/>
              <w:t>CLÁUSULA VIGÉSIMA PRIMEIRA - GARANTIA AO EMPREGADO COM SEQUELAS E READAPTAÇÃO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Será garantida aos empregados acidentados no trabalho, a permanência na entidade em função compatível com seu estado físico, sem prejuízo na remuneração antes percebida, desde que, após o acidente apresentem cumulativamente redução da capacidade laboral atestada pelo órgão oficial e que tenham se tornado incapaz de exercer a função que anteriormente exerciam. Ficam obrigados, porém, os trabalhadores nessa situação a participar de processo de readaptação e reabilitação profissional. Quando adquiridos, cessam-se as garantias, salvaguardadas as previsões contidas na Lei n° 8213/91, Artigo 118, desde que a despedida tenha ocorrido após um ano de readaptação.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MÃE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SEGUNDA - ESTABILIDADE GESTANTE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Estabilidade provisória a empregada gestante, desde o início da gravidez, até 60 (sessenta) dias após o término da licença compulsória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SERVIÇO MILITAR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TERCEIRA - ESTABILIDADE SERVIÇOS MILITAR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Estabilidade provisória ao empregado em prestação de serviço militar, desde o alistamento até 30 (trinta) dias após o desligamento.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ACIDENTADOS/PORTADORES DOENÇA PROFISSIONAL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QUARTA - ESTABILIDADE AO AFASTADO POR DOENÇA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 empregado afastado do trabalho por doença, pelo prazo superior a 60 (sessenta) dias, terá estabilidade provisória, por igual prazo ao do afastamento.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QUINTA - ESTABILIDADE AO ACIDENTADO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Estabilidade ao empregado vitimado pelo acidente do trabalho, por mais de 60 (sessenta) dias além do disposto no artigo 118 da Lei nº 8.213/91.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ESTABILIDADE APOSENTADORIA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SEXTA - ESTABILIDADE PRÉ-APOSENTADORIA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Garantia de emprego e salário aos empregados que estejam a menos de 03 (três) anos da aposentadoria, sendo que, adquirindo o direito, cessa a estabilidade.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JORNADA DE TRABALHO – DURAÇÃO, DISTRIBUIÇÃO, CONTROLE, FALTAS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PRORROGAÇÃO/REDUÇÃO DE JORNADA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SÉTIMA - REDUÇÃO DA CARGA HORÁRIA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Redução da carga horária semanal de trabalho, para 40 (quarenta) horas, sem redução de salário, ficam desobrigados a bater cartão de ponto com número inferior de 20 (vinte) funcionários.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COMPENSAÇÃO DE JORNADA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VIGÉSIMA OITAVA - COMPENSAÇÕES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São compensáveis todas as majorações nominais de salários, salvo as decorrentes de promoção, reclassificação, transferências de cargo, aumento real e equiparação salarial.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DESCANSO SEMANAL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lastRenderedPageBreak/>
              <w:br/>
              <w:t>CLÁUSULA VIGÉSIMA NONA - DESCANSO SEMANAL REMUNERADO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 trabalho no descanso semanal remunerado e feriados serão pago em dobro, independentemente da remuneração desses dias, já devia ao empregador por força de lei.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FALTAS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- EXAMES ESCOLARES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Abono de falta ao empregado estudante para prestação de exames escolares, condicionado a prévia comunicação e comprovante posterior.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PRIMEIRA - ACOMPANHAMENTO DE DEPENDENTES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Assegura-se o direito de remuneração na ausência do trabalho para acompanhamento de dependente direto em casos de internação ou consultas médicas, devendo apresentar atestado e/ou declaração médica.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FÉRIAS E LICENÇAS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DURAÇÃO E CONCESSÃO DE FÉRIAS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SEGUNDA - INÍCIO DE FÉRIAS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 início de férias coletivas ou individuais não pode coincidir com sábados, domingos e feriados, dias já compensados ou dias intercalados em feriados.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Conforme previsão legal na reforma trabalhista -§3°. Artigo 134 da CLT.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LICENÇA REMUNERADA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TERCEIRA - LICENÇA PATERNIDADE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Concessão de licença paternidade de 05 (cinco) dias úteis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LICENÇA ADOÇÃO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QUARTA - LICENÇA ADOTANTE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Licença remunerada de 120 (cento e vinte) dias aos empregados adotantes, no caso de adoção de criança na faixa etária de 0 (zero) a 8 (oito) anos de idade.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SAÚDE E SEGURANÇA DO TRABALHADOR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CONDIÇÕES DE AMBIENTE DE TRABALHO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QUINTA - CONDIÇÕES SANITÁRIAS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As instalações sanitárias deverão ser mantidas pela entidade em bom estado de conservação, asseio e higiene, devendo ser instaladas para cada grupo de 10 (dez) trabalhadores, nas seguintes condições: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1- Lavatórios providos de material de limpeza (sabonete, papel para secagem das mãos e higiênico), proibindo -se o uso de toalhas coletivas;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2- Vasos sanitários que deverá ser sifonado e possuir caixa de descarga;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3- Mictórios providos de aparelhos de descarga provocada ou automática de fácil escoamento e limpeza;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4- Chuveiros elétricos nos termos da NR- 24, da Portaria n°. 3214/78;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5- As paredes e os pisos dos sanitários deverão ser revestidos de material impermeável;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6- As instalações sanitárias deverão ser instaladas em locais de fácil acesso;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7- A entidade manterá uma pessoas especificamente para a limpeza.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SEXTA - ÁGUA POTÁVEL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t>Nos locais de trabalho deve ser fornecida água fresca e potável, filtrada, para cada grupo de 20(vinte) trabalhadores, proibindo-se o uso do mesmo local para lavagem de mãos, ferramentas e demais peças de trabalho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SÉTIMA - PRIMEIROS SOCORROS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entidade deverá manter nos locais de trabalho, uma caixa de medicamentos de primeiros socorros.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UNIFORME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OITAVA - UNIFORMES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Fornecimento obrigatório e gratuito de uniformes aos empregados quando exigidos pelas empresas de prestação de serviços ou quando exigido pela própria natureza do serviço.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RELAÇÕES SINDICAIS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REPRESENTANTE SINDICAL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TRIGÉSIMA NONA - DIRIGENTES SINDICAIS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Concessão de afastamento do dirigente sindical, por parte do empregador, arcando com os pagamentos previdenciários e fundiários.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CONTRIBUIÇÕES SINDICAIS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- MENSALIDADE ASSOCIATIVA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 entidade descontará dos seus funcionários que assinou a ficha de associação a porcentagem de 1% da remuneração.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lastRenderedPageBreak/>
              <w:t>Paragrafo Primeiro</w:t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- A entidade sindical profissional enviará os boletos com vencimento até o dia 10 de cada mês para o devido repasse.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DISPOSIÇÕES GERAIS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APLICAÇÃO DO INSTRUMENTO COLETIVO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PRIMEIRA - GARANTIA DE CUMPRIMENTO DAS OBRIGAÇÕES LEGAIS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As partes comprometem-se a criar mecanismo paritários para o cumprimento da legislação, </w:t>
            </w:r>
            <w:proofErr w:type="gramStart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ACORDOS  e</w:t>
            </w:r>
            <w:proofErr w:type="gramEnd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dissídios coletivos.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SEGUNDA - REGISTRO NA CTPS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 ausência de anotação do contrato de trabalho na CTPS do trabalhador implicará em multa de 10 (dez) salários </w:t>
            </w:r>
            <w:proofErr w:type="gramStart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mínimos ,</w:t>
            </w:r>
            <w:proofErr w:type="gramEnd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por mês, por trabalhador não registrado e reverterá em favor de cada trabalhador, respectivamente.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TERCEIRA - DISPOSIÇÃO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O Presente ACORDO COLETIVO abrange todos os empregados integrantes das categorias profissionais, representados pelo SEES.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DESCUMPRIMENTO DO INSTRUMENTO COLETIVO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QUARTA - MULTA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Multa de 10% (dez por cento) do salário normativo, por empregado, em caso de descumprimento de quaisquer das cláusula contida na norma coletiva, revertendo o benefício em favor da parte prejudicada.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lastRenderedPageBreak/>
              <w:br/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QUINTA - MULTA DO FGTS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A multa de 40% (quarenta por cento) sobre o saldo do FGTS nas rescisão sem justa causa, fica estendida ás rescisões </w:t>
            </w:r>
            <w:proofErr w:type="spellStart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contratutais</w:t>
            </w:r>
            <w:proofErr w:type="spellEnd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por morte do empregado com mais de 05 (cinco) anos de serviço na empresa, por aposentadoras e por morte derivada de acidente de trabalho.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proofErr w:type="gramStart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no</w:t>
            </w:r>
            <w:proofErr w:type="gramEnd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caso do trabalhador aposentar-se e permanecer trabalhando na mesma entidade, receberá a multa acima, por ocasião de seu desligamento definitivo.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OUTRAS DISPOSIÇÕES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  <w:t>CLÁUSULA QUADRAGÉSIMA SEXTA - TRABALHADOR PORTADOR DE AIDS, TUBERCULOSE, LEUCEMIA E LEUCOPENIA</w:t>
            </w: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br/>
            </w: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Aos trabalhadores portadores da Síndrome da Imune Deficiência Adquirida (AIDS), Tuberculose, Leucemia e Leucopenia, além de todas as garantias prevista na legislação em vigor e nesta Convenção, serão garantidos, complementarmente: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1.Emprego e salário, a partir da data do diagnóstico e enquanto perdurar a moléstia.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2. Função compatível com o seu estado de saúde, determinada em comum acordo pelo SESMT e médico indicado pelo sindicato da categoria profissional ou SUS.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3. Proibição da introdução do teste HIV, ou outro compatível, na rotina de exames admissionais, conforme recomendação do Conselho Regional de Medicina.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4. Os teste HJV só serão realizados nos casos de indicação clínica e com autorização por escrito do trabalhador. </w:t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5. Atendimento integral </w:t>
            </w:r>
            <w:proofErr w:type="spellStart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á</w:t>
            </w:r>
            <w:proofErr w:type="spellEnd"/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 xml:space="preserve"> sua saúde pela entidade, assim entendida a assistência médica ou de outros profissionais nos campos clínicos, cirúrgico, hospitalar, laboratorial, social, etc.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24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110"/>
            </w:tblGrid>
            <w:tr w:rsidR="00D7781F" w:rsidRPr="00D7781F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D7781F" w:rsidRPr="00D7781F" w:rsidRDefault="00D7781F" w:rsidP="00D7781F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</w:pPr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JOSE RODRIGUES DAMASCENO</w:t>
                  </w:r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PRESIDENTE</w:t>
                  </w:r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 xml:space="preserve">SIND.EMPR.ENT.SIND.DE </w:t>
                  </w:r>
                  <w:proofErr w:type="gramStart"/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SA,SBC</w:t>
                  </w:r>
                  <w:proofErr w:type="gramEnd"/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t>,SCS,DIAD.,MC,SUZ.,M,RP,</w:t>
                  </w:r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JULIO CESAR FERREIRA</w:t>
                  </w:r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lastRenderedPageBreak/>
                    <w:t>PRESIDENTE</w:t>
                  </w:r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  <w:t>SIND DOS TRAB NAS EMPR DE REF COL DE SUZANO E REGIAO E TRAB NAS EMPR FORN DE REF PARA AER DO MUNICIPIO DE GUARULHOS</w:t>
                  </w:r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  <w:r w:rsidRPr="00D7781F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pt-BR"/>
                    </w:rPr>
                    <w:br/>
                  </w:r>
                </w:p>
              </w:tc>
            </w:tr>
          </w:tbl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ANEXOS</w:t>
            </w:r>
          </w:p>
          <w:p w:rsidR="00D7781F" w:rsidRPr="00D7781F" w:rsidRDefault="00D7781F" w:rsidP="00D7781F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b/>
                <w:bCs/>
                <w:sz w:val="21"/>
                <w:szCs w:val="21"/>
                <w:lang w:eastAsia="pt-BR"/>
              </w:rPr>
              <w:t>ANEXO I - ATA DE ASSEMBLEIA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</w:r>
          </w:p>
          <w:p w:rsidR="00D7781F" w:rsidRPr="00D7781F" w:rsidRDefault="00D7781F" w:rsidP="00D7781F">
            <w:pPr>
              <w:spacing w:before="100" w:beforeAutospacing="1" w:after="100" w:afterAutospacing="1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hyperlink r:id="rId4" w:tgtFrame="_blank" w:history="1">
              <w:r w:rsidRPr="00D7781F">
                <w:rPr>
                  <w:rFonts w:ascii="Arial" w:eastAsia="Times New Roman" w:hAnsi="Arial" w:cs="Arial"/>
                  <w:color w:val="0000FF"/>
                  <w:sz w:val="21"/>
                  <w:szCs w:val="21"/>
                  <w:u w:val="single"/>
                  <w:lang w:eastAsia="pt-BR"/>
                </w:rPr>
                <w:t>Anexo (PDF)</w:t>
              </w:r>
            </w:hyperlink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t> </w:t>
            </w:r>
          </w:p>
          <w:p w:rsidR="00D7781F" w:rsidRPr="00D7781F" w:rsidRDefault="00D7781F" w:rsidP="00D7781F">
            <w:pPr>
              <w:spacing w:after="0" w:line="240" w:lineRule="auto"/>
              <w:rPr>
                <w:rFonts w:ascii="Arial" w:eastAsia="Times New Roman" w:hAnsi="Arial" w:cs="Arial"/>
                <w:sz w:val="21"/>
                <w:szCs w:val="21"/>
                <w:lang w:eastAsia="pt-BR"/>
              </w:rPr>
            </w:pPr>
            <w:r w:rsidRPr="00D7781F">
              <w:rPr>
                <w:rFonts w:ascii="Arial" w:eastAsia="Times New Roman" w:hAnsi="Arial" w:cs="Arial"/>
                <w:sz w:val="21"/>
                <w:szCs w:val="21"/>
                <w:lang w:eastAsia="pt-BR"/>
              </w:rPr>
              <w:br/>
              <w:t>    A autenticidade deste documento poderá ser confirmada na página do Ministério da Economia na Internet, no endereço http://www.mte.gov.br.</w:t>
            </w:r>
          </w:p>
        </w:tc>
      </w:tr>
    </w:tbl>
    <w:p w:rsidR="00886832" w:rsidRPr="00D7781F" w:rsidRDefault="00886832" w:rsidP="00D7781F"/>
    <w:sectPr w:rsidR="00886832" w:rsidRPr="00D7781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F0"/>
    <w:rsid w:val="004C0DF0"/>
    <w:rsid w:val="006948EC"/>
    <w:rsid w:val="0073454F"/>
    <w:rsid w:val="00886832"/>
    <w:rsid w:val="00D7781F"/>
    <w:rsid w:val="00F11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1F133B3-B93F-43DF-82D1-170D8FB235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C0D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/>
    <w:rsid w:val="004C0DF0"/>
    <w:rPr>
      <w:b/>
      <w:bCs/>
    </w:rPr>
  </w:style>
  <w:style w:type="character" w:styleId="Hyperlink">
    <w:name w:val="Hyperlink"/>
    <w:basedOn w:val="Fontepargpadro"/>
    <w:uiPriority w:val="99"/>
    <w:semiHidden/>
    <w:unhideWhenUsed/>
    <w:rsid w:val="004C0DF0"/>
    <w:rPr>
      <w:color w:val="0000FF"/>
      <w:u w:val="single"/>
    </w:rPr>
  </w:style>
  <w:style w:type="character" w:styleId="nfase">
    <w:name w:val="Emphasis"/>
    <w:basedOn w:val="Fontepargpadro"/>
    <w:uiPriority w:val="20"/>
    <w:qFormat/>
    <w:rsid w:val="00F1155B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24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2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179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81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097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211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74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84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019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38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7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628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27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22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67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8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374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792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41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71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50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4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362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06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2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489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817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61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3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8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746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94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49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161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584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2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820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77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82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530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47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66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757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20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2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50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30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054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224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587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4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941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1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1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72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14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97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42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03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5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15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300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91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029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5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49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88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98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97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489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19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58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99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0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08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26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36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7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406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0517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1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95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634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83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496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4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2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09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965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3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21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049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741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908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966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2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7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09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39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961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03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05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65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298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3.mte.gov.br/sistemas/mediador/imagemAnexo/MR069519_20192019_11_26T18_56_10.pdf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2335</Words>
  <Characters>12611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seesedeabcd@outlook.com</dc:creator>
  <cp:keywords/>
  <dc:description/>
  <cp:lastModifiedBy>seesedeabcd@outlook.com</cp:lastModifiedBy>
  <cp:revision>2</cp:revision>
  <dcterms:created xsi:type="dcterms:W3CDTF">2020-01-14T16:27:00Z</dcterms:created>
  <dcterms:modified xsi:type="dcterms:W3CDTF">2020-01-14T16:27:00Z</dcterms:modified>
</cp:coreProperties>
</file>