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214B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2020/2021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214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0214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214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SP006298/2020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214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0214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214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03/09/2020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214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0214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214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MR043494/2020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214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0214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214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19964.109784/2020-22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214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0214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214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26/08/2020 </w:t>
                        </w:r>
                      </w:p>
                    </w:tc>
                  </w:tr>
                </w:tbl>
                <w:p w:rsidR="00000000" w:rsidRDefault="0000214B">
                  <w:pPr>
                    <w:rPr>
                      <w:rFonts w:eastAsia="Times New Roman"/>
                    </w:rPr>
                  </w:pPr>
                </w:p>
                <w:p w:rsidR="00000000" w:rsidRDefault="0000214B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00214B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Presidente, Sr(a). JOSE RODRIGUES DAMASCENO;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SIEMAC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- ABC - SIND EMPR EMPR DE PREST DE SERV ASSEIO E CONS,LIMP URB.E MANUT A.V. PUB E PRIV DE S.B.C.,D,S.C.S,S.A.,M.,R.P.E R.G.S., CNPJ n. 58.144.007/0001-67, neste ato representado(a) por seu Presidente, Sr(a). ROBERTO ALVES DA SILVA;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celebram o presente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ACORDO COLETIVO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Acordo Coletivo de Trabalho no período de 01º de maio de 2020 a 30 de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bril de 2021 e a data-base da categoria em 01º de maio.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egados em Entidade Sindicais Patronais da Industria e em Associações Civis da Industria e Empregados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São Bernardo do Campo/SP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Pis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A partir de 1º de maio 2020 fica garantido para a jornada de Trabalho de 42 hs ( quarenta e duas) mensais, os seguintes salários normativos: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95"/>
                    <w:gridCol w:w="4395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00214B">
                        <w:pPr>
                          <w:pStyle w:val="NormalWeb"/>
                        </w:pPr>
                        <w:r>
                          <w:t>Agente de Asseio e Conservação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00214B">
                        <w:pPr>
                          <w:pStyle w:val="NormalWeb"/>
                        </w:pPr>
                        <w:r>
                          <w:t>R$ 1.467,18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00214B">
                        <w:pPr>
                          <w:pStyle w:val="NormalWeb"/>
                        </w:pPr>
                        <w:r>
                          <w:t>Porteiros e Contr. De Acesso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00214B">
                        <w:pPr>
                          <w:pStyle w:val="NormalWeb"/>
                        </w:pPr>
                        <w:r>
                          <w:t>R$ 1.612,00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00214B">
                        <w:pPr>
                          <w:pStyle w:val="NormalWeb"/>
                        </w:pPr>
                        <w:r>
                          <w:t>Demais Funções</w:t>
                        </w:r>
                      </w:p>
                    </w:tc>
                    <w:tc>
                      <w:tcPr>
                        <w:tcW w:w="43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00214B">
                        <w:pPr>
                          <w:pStyle w:val="NormalWeb"/>
                        </w:pPr>
                        <w:r>
                          <w:t>R$ 1.900,08</w:t>
                        </w:r>
                      </w:p>
                    </w:tc>
                  </w:tr>
                </w:tbl>
                <w:p w:rsidR="00000000" w:rsidRDefault="0000214B">
                  <w:pPr>
                    <w:divId w:val="5035375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CLÁUSULA QUARTA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assegurado o adiantamento salarial à ser pago quinzenalmente, correspondente à 40% (quarenta por cento) do salário base do empregado.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REAJUSTE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SIEMACO ABC reajustara os salários recebidos pelos empregados em 1º de Maio de 2020, será aplicado a correção salarial de 4% (quatro inteiros  por cento)</w:t>
                  </w:r>
                </w:p>
                <w:p w:rsidR="00000000" w:rsidRDefault="0000214B">
                  <w:pPr>
                    <w:divId w:val="141270186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FORMA E DATA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entidades que não efetuarem o pagamento dos salários em moeda corrente, deve proporcionar a seus empregados, tempo hábil para recebimento no banco, coincidente com horário bancário e dent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ro da jornada de trabalho.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assegurado o adiantamento salarial à ser pago quinzenalmente, correspondente à 40% (quarenta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por cento) do salário base do empregado.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Tempo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ADICIONAL POR TEMPO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SIEMACO ABC efetuará o pagamento de 4% (quatro por cento) do salário mensal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 empregados que contarem com 05 (cinco) anos ou mais na empresa até 31 de Abril/2007 e de 3% (três por cento) aos empregados que contarem com 05 (cinco) anos ou mais na Entidade Sindical a partir de 01 de Maio/2008.</w:t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 9.1 - Os empregados que completarem 0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5 (cinco) anos na Entidade Sindical Obreira à partir de 01/09/2010 não farão jus ao recebimento do presente adicional.</w:t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VALE CESTA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SIEMACO ABC fornecerá mensal e gratuitamente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todos os seus empregados o Vale Alimentação no valor unitário de R$ 192,54 (cento e noventa e dois reais e cinquenta e quatro centavos).</w:t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10.1 - O Vale Alimentação será fornecido também durante o período de gozo de férias e eventuais afastamentos por mot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ivo de auxílio doença/acidente do trabalho limitado à 60 (sessenta dias).</w:t>
                  </w:r>
                </w:p>
                <w:p w:rsidR="00000000" w:rsidRDefault="0000214B">
                  <w:pPr>
                    <w:divId w:val="94800741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VALE REFEIÇÃO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Siemaco ABC fornecera mensal por dia trabalhado e gratuitamente a seus empregados ticket´s refeição no valor unitário de R$ 23,16 (vinte e tr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ês reais e dezesseis centavos) sendo o mesmo fornecido em período de férias.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Saúde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ASSISTENCIA MEDICA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SIEMACO ABC proporcionará o convênio médico e hospitalar aos seus empregados e dependentes legais, definidos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na legislação previdenciária, nos moldes conveniados praticados pelo mercado, que propicie atendimento de forma abrangente em relação a todas as principais regiões geográficas das cidades de Santo André, São Bernardo do Campo, São Caetano do Sul, Mauá, Rib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eirão Pires e Diadema e regiões adjacentes.</w:t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14.1 - O plano médico e hospitalar deve proporcionar atendimento quanto aos serviços médicos disponibilizados aos usuários, em relação a atendimentos ambulatoriais de clínicas gerais e especialidades médicas a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tendimentos hospitalares compreendendo internações (quando a situação clínica exigir), atendimentos de emergência em pronto socorro e ainda os serviços médicos complementares de exames laboratoriais e radiológicos, bem como atendimentos para trabalhos de 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arto, tanto natural como em cirurgia, além de outras interferências cirúrgicas e outros atendimentos que normalmente são cobertos nos chamados planos ? standers. </w:t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14.2- O custo do convênio médico será rateado entre a Entidade empregadora e os trabalhadores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sendo que a cota parte do empregado será de R$ 9,75 (nove reais e setenta e cinco centavos) por pessoa, não podendo exceder o valor de R$ 39,00 (trinta e nove reais) por empregado já considerando o valor do plano individual e de possíveis dependentes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uxílio Doença/Invalidez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AFASTAMENTO POR AUXILIO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 empregado afastado por auxílio doença, conforme legislação vigente, terá garantia de 60 (sessenta dias) dias após a alta médica da Previdência Social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Auxílio Crech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AUXILIO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garantido mensalmente, o pagamento do auxílio creche a toda empregada mãe, por cada filho menor de 05 (cinco anos) de idade um auxilio creche equivalente a 20% do piso mínimo da categoria.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Sem prejuízo da Assistência Social Familiar Sindical, fica facultada à entidade empregadora, a contratação de seguro de vida em grupo em prol de seus empregados, hipótese em que os mesmos contribuirão até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10% (dez por cento) dos prêmios mensais a ser descontado em folha de pagamento mensal.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ASSISTENCIA SOCIAL FAMILIAR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SIEMACO ABC prestará indistintamente a todos os seus funcionários, subordinados 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este Acordo Coletivo, serviço assistencial em caso de incapacitação permanente para o trabalho ou falecimento, destes ou de seus cônjuges e filhos, por meio de organização gestora especializada e aprovada pelas partes.</w:t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15.1- Os valores, requisitos, penalidades e forma da prestação do serviço assistencial, estão previsto no Manual de Orientação e Regras anexo e parte integrante desta cláusula.</w:t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15,2- Para efetiva viabilidade financeira deste beneficio, a entidade empregado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ra, a título de contribuição social, recolherão até o dia 10 de cada mês e, a partir de 10/05/2020, o valor de R$ 8,47 (oito reais e quarenta sete centavos) por trabalhador.</w:t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15.3- O benefício social será gratuito para todos os trabalhadores, não havendo ne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nhum desconto. </w:t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15.4- Em todas as planilhas de custos e de editais de licitações deverão constar a provisão financeira para cumprimento dessa assistência social, a fim de que seja preservado o patrimônio jurídico dos trabalhadores, em consonância com o art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igo 444 da CLT.</w:t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15.5-  O presente serviço social não tem natureza salarial, por não se constituir em contraprestação de serviços, tendo caráter compulsório e ser eminentemente assistencial</w:t>
                  </w:r>
                </w:p>
                <w:p w:rsidR="00000000" w:rsidRDefault="0000214B">
                  <w:pPr>
                    <w:divId w:val="114767100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Mãe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GESTANTE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 empregada gestante, desde o início da gravidez, até 60 (sessenta dias) dias após o término da licença compulsória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USULA DÉCIMA SÉTIMA -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ao empregado em prestação de serviço militar desde o seu alistamento até, 30 dias após o seu desligamento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GARANTIA 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 empregado que contar com mais de 5 (cinco) anos na Entidade Empregadora e estiver a dois anos para se aposentar terá garantia de Emprego até o 1º pagamento da previdência social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Inter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valos para Descanso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DESCANSO SEMANAL REMUNERADO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O trabalho em descanso semanal remunerados e feriados serão pago em dobro ou 02 (duas) folgas compensatórias.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Controle da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) Estabelece-se a jornada de flexivel de trabalho 42 horas, conforme necessidades da entidade empregadora.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2) Estabelece-se que a jornada mínima de trabalho, para efeito de pagamento de piso salarial proporcional, nã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pode ser inferior a 04 (quatro) horas diárias.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É assegurado o direito a remuneração em caso de ausência no trabalho, até 06 dias por ano, ao empregado que for acompanhar o esposa(o) e ou filhos(as) para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internação ou consulta médica, conforme o atestado de acompanhante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ATESTADO MEDICO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aceitará os Atestados Médicos justificativos de ausência ao serviço emitido por Médicos e Dentistas, independentement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da fonte credenciada desde que conste o número conselho do profissional, carimbo e assinatur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Jornadas Especiais (mulheres, menores, estudantes)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EXAME ESCOLAR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Abono de falta ao empregado estudante para prestação de ex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ames escolares, bem como, vestibular desde que tenha avisado previamente a entidade empregadora e comprovado posteriormente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VIGÉSIMA QUARTA - FERIAS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início das férias coletivas ou indiv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idual não poderá coincidir com folgas e feriados de dias compensados.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Maternidade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QUINTA - LICENÇA PATERNIDADE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licença paternidade de 05 dias úteis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IGÉSIMA SEXTA - 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fornecerá a seus empregados, gratuitamente, uniformes, quando exigido pela mesma, pela própria natureza do serviço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Readaptação do Acidentado e/ou Portador de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VIGÉSIMA SÉT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IMA - READAPTAÇÃO FUNCIONAL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garantido ao empregado acidentado no trabalho, a permanência na entidade em função compatível com o seu estado físico, sem prejuízo na remuneração antes percebida, desde que após o acidente apresente reduçã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da capacidade laboral atestada pelo órgão oficial e se tornando incapaz de exercer a função que anteriormente exercia, ficando obrigado, porém, o trabalho nesta situação a partir de processo de readaptação e reabilitação profissional, sendo certo que, qu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ando adquirido, cessa-se a garantia, salvaguardas as previsões contidas da lei 8213/91 art. 118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manterá no local de trabalho, caixa contendo medicamentos de primeiros soco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rros e pessoa capacitada para eventual emergência.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Liberação de Empregados para Atividades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LIBERAÇÃO DE DIRIGENTE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concedido aos dirigentes sindicais, quando convocados pelo Sind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icato para participarem de eventos, palestras e outros cursos promovidos pelo mesmo, até 10 dias por ano sem perda de seus vencimentos consectário legais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CONTRIBUIÇÃO NEGOCIAL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Sindicato acordante fará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desconto em folha de pagamento de todos os seus funcionários, associados ou não do SEES, a título da Contribuição Negocial, da seguinte forma:</w:t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2% (dois por cento) em parcela única, com limite de desconto de R$ 90,00 (noventa reais) a ser descontado na fol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ha de pagamento do mês de Maio /20.</w:t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recolhimento deverá ser efetuado a crédito do SEES até 05 (cinco) dias após o desconto.</w:t>
                  </w:r>
                </w:p>
                <w:p w:rsidR="00000000" w:rsidRDefault="0000214B">
                  <w:pPr>
                    <w:divId w:val="98639397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214B">
                  <w:pPr>
                    <w:divId w:val="73146429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relação entre sindicato e empresa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PRIMEIRA - QUADRO DE AVISO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pregadora terá um local para fixação de avisos de Entidade Sindical (SEES)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GARANTIA DE EMPREGO/ELEIÇÃO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Fica garantida estabilidade provisória a todos os empregados nos 60 dias que antecedem as eleições sindicais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da entidade empregadora e 60 dias após seu término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representação e organização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TERCEIRA - COMPROMISSO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 empregadora e o SEES comprometem-se antes de ajuizarem ações judiciais a entabular negoci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ações objetivando promover situações conciliatórias aos conflitos coletivos e individuais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00214B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6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214B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JOSE RODRIGUES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ROBERTO ALVES DA SILVA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SIEMACO - ABC - SIND EMPR EMPR DE PREST DE SERV ASSEIO E CONS,LIMP URB.E MANUT A.V. PUB E PRIV DE S.B.C.,D,S.C.S,S.A.,M.,R.P.E R.G.S.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00214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214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214B">
                  <w:pPr>
                    <w:divId w:val="67345637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214B">
                  <w:pPr>
                    <w:divId w:val="9217282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214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 página do Ministério da Economia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00214B">
            <w:pPr>
              <w:rPr>
                <w:rFonts w:eastAsia="Times New Roman"/>
              </w:rPr>
            </w:pPr>
          </w:p>
        </w:tc>
      </w:tr>
    </w:tbl>
    <w:p w:rsidR="0000214B" w:rsidRDefault="0000214B">
      <w:pPr>
        <w:rPr>
          <w:rFonts w:eastAsia="Times New Roman"/>
        </w:rPr>
      </w:pPr>
    </w:p>
    <w:sectPr w:rsidR="0000214B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65C53"/>
    <w:rsid w:val="0000214B"/>
    <w:rsid w:val="0056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480C4-0571-49F9-AD22-93B6ED99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43494_20202020_08_24T17_35_59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2118</Words>
  <Characters>11442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seesedeabcd@outlook.com</dc:creator>
  <cp:keywords/>
  <dc:description/>
  <cp:lastModifiedBy>seesedeabcd@outlook.com</cp:lastModifiedBy>
  <cp:revision>2</cp:revision>
  <dcterms:created xsi:type="dcterms:W3CDTF">2020-11-10T17:56:00Z</dcterms:created>
  <dcterms:modified xsi:type="dcterms:W3CDTF">2020-11-10T17:56:00Z</dcterms:modified>
</cp:coreProperties>
</file>